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75322" w14:textId="0EB295F3" w:rsidR="008B6DD6" w:rsidRPr="00B266B0" w:rsidRDefault="008B6DD6" w:rsidP="008B6D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9266A">
        <w:rPr>
          <w:bCs/>
          <w:noProof w:val="0"/>
          <w:sz w:val="24"/>
          <w:szCs w:val="24"/>
        </w:rPr>
        <w:t>2203272</w:t>
      </w:r>
    </w:p>
    <w:p w14:paraId="42FD4001" w14:textId="36FD5781" w:rsidR="008B6DD6" w:rsidRPr="00465587" w:rsidRDefault="008B6DD6" w:rsidP="008B6DD6">
      <w:pPr>
        <w:pStyle w:val="Header"/>
        <w:tabs>
          <w:tab w:val="right" w:pos="9639"/>
        </w:tabs>
        <w:rPr>
          <w:rFonts w:eastAsia="SimSun"/>
          <w:bCs/>
          <w:sz w:val="24"/>
          <w:szCs w:val="24"/>
          <w:lang w:eastAsia="zh-CN"/>
        </w:rPr>
      </w:pP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3472BFE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4E">
        <w:rPr>
          <w:rFonts w:cs="Arial"/>
          <w:b/>
          <w:bCs/>
          <w:sz w:val="24"/>
        </w:rPr>
        <w:t>8.</w:t>
      </w:r>
      <w:r w:rsidR="00A202D7">
        <w:rPr>
          <w:rFonts w:cs="Arial"/>
          <w:b/>
          <w:bCs/>
          <w:sz w:val="24"/>
        </w:rPr>
        <w:t>7</w:t>
      </w:r>
      <w:r w:rsidR="00447F4E">
        <w:rPr>
          <w:rFonts w:cs="Arial"/>
          <w:b/>
          <w:bCs/>
          <w:sz w:val="24"/>
        </w:rPr>
        <w:t>.</w:t>
      </w:r>
      <w:r w:rsidR="00483555">
        <w:rPr>
          <w:rFonts w:cs="Arial"/>
          <w:b/>
          <w:bCs/>
          <w:sz w:val="24"/>
        </w:rPr>
        <w:t>2</w:t>
      </w:r>
      <w:r w:rsidR="00A202D7">
        <w:rPr>
          <w:rFonts w:cs="Arial"/>
          <w:b/>
          <w:bCs/>
          <w:sz w:val="24"/>
        </w:rPr>
        <w:t>.</w:t>
      </w:r>
      <w:r w:rsidR="00483555">
        <w:rPr>
          <w:rFonts w:cs="Arial"/>
          <w:b/>
          <w:bCs/>
          <w:sz w:val="24"/>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72A22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266A">
        <w:rPr>
          <w:rFonts w:ascii="Arial" w:hAnsi="Arial" w:cs="Arial"/>
          <w:b/>
          <w:bCs/>
          <w:sz w:val="24"/>
        </w:rPr>
        <w:t>S</w:t>
      </w:r>
      <w:r w:rsidR="000B0AAB">
        <w:rPr>
          <w:rFonts w:ascii="Arial" w:hAnsi="Arial" w:cs="Arial"/>
          <w:b/>
          <w:bCs/>
          <w:sz w:val="24"/>
        </w:rPr>
        <w:t>upport of relay UE in RRC_IDLE/INACTIVE state during direct to indirect path switching</w:t>
      </w:r>
    </w:p>
    <w:p w14:paraId="1F147C23" w14:textId="0A89EBC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202D7" w:rsidRPr="00A202D7">
        <w:rPr>
          <w:rFonts w:ascii="Arial" w:hAnsi="Arial" w:cs="Arial"/>
          <w:b/>
          <w:bCs/>
          <w:sz w:val="24"/>
        </w:rPr>
        <w:t>NR_SL_relay</w:t>
      </w:r>
      <w:proofErr w:type="spellEnd"/>
      <w:r w:rsidR="00A202D7" w:rsidRPr="00A202D7">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47F4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05FA15" w14:textId="04728458" w:rsidR="00C835CA" w:rsidRDefault="00C835CA" w:rsidP="00A209D6">
      <w:bookmarkStart w:id="1" w:name="_Hlk95215514"/>
      <w:r>
        <w:t xml:space="preserve">From RAN2#116bis-e, the following WA was made for support of relay UE </w:t>
      </w:r>
      <w:r w:rsidR="000A230D">
        <w:t>in RRC_IDLE/INACTIVE state during</w:t>
      </w:r>
      <w:r>
        <w:t xml:space="preserve"> direct to indirect path switching</w:t>
      </w:r>
      <w:r w:rsidR="00FE7388">
        <w:t xml:space="preserve"> [</w:t>
      </w:r>
      <w:bookmarkStart w:id="2" w:name="_Hlk95214515"/>
      <w:r w:rsidR="00FE7388">
        <w:fldChar w:fldCharType="begin"/>
      </w:r>
      <w:r w:rsidR="00FE7388">
        <w:instrText xml:space="preserve"> HYPERLINK "https://www.3gpp.org/ftp/tsg_ran/WG2_RL2/TSGR2_116bis-e/Report/Draft_R2-116bise_Meeting_Report_v1.zip" </w:instrText>
      </w:r>
      <w:r w:rsidR="00FE7388">
        <w:fldChar w:fldCharType="separate"/>
      </w:r>
      <w:r w:rsidR="00FE7388" w:rsidRPr="00FE7388">
        <w:rPr>
          <w:rStyle w:val="Hyperlink"/>
        </w:rPr>
        <w:t>RAN2#116bis-e draft report</w:t>
      </w:r>
      <w:r w:rsidR="00FE7388">
        <w:fldChar w:fldCharType="end"/>
      </w:r>
      <w:bookmarkEnd w:id="2"/>
      <w:r w:rsidR="00FE7388">
        <w:t>]</w:t>
      </w:r>
      <w:r>
        <w:t>:</w:t>
      </w:r>
    </w:p>
    <w:p w14:paraId="23EA61B8" w14:textId="77777777" w:rsidR="00C835CA" w:rsidRDefault="00C835CA" w:rsidP="00C835CA">
      <w:pPr>
        <w:pStyle w:val="Doc-text2"/>
        <w:pBdr>
          <w:top w:val="single" w:sz="4" w:space="1" w:color="auto"/>
          <w:left w:val="single" w:sz="4" w:space="4" w:color="auto"/>
          <w:bottom w:val="single" w:sz="4" w:space="1" w:color="auto"/>
          <w:right w:val="single" w:sz="4" w:space="4" w:color="auto"/>
        </w:pBdr>
      </w:pPr>
      <w:r>
        <w:t>WA: The gNB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14:paraId="71B38BB5" w14:textId="77777777" w:rsidR="00C835CA" w:rsidRDefault="00C835CA" w:rsidP="00C835CA">
      <w:pPr>
        <w:pStyle w:val="Doc-text2"/>
        <w:pBdr>
          <w:top w:val="single" w:sz="4" w:space="1" w:color="auto"/>
          <w:left w:val="single" w:sz="4" w:space="4" w:color="auto"/>
          <w:bottom w:val="single" w:sz="4" w:space="1" w:color="auto"/>
          <w:right w:val="single" w:sz="4" w:space="4" w:color="auto"/>
        </w:pBdr>
      </w:pPr>
      <w:r>
        <w:t>WA: UE capability for support by the remote UE of handover to idle/inactive UE.</w:t>
      </w:r>
    </w:p>
    <w:p w14:paraId="5A45F97E" w14:textId="77777777" w:rsidR="00C835CA" w:rsidRDefault="00C835CA" w:rsidP="00AD28F3"/>
    <w:bookmarkEnd w:id="1"/>
    <w:p w14:paraId="1ECD3110" w14:textId="6A3F4F11" w:rsidR="00AD28F3" w:rsidRDefault="00AD28F3" w:rsidP="00AD28F3">
      <w:r>
        <w:t xml:space="preserve">This paper discusses </w:t>
      </w:r>
      <w:r w:rsidR="007D2204">
        <w:t>the issues of the working assumption</w:t>
      </w:r>
      <w:r>
        <w:t xml:space="preserve"> and proposes a way forward.</w:t>
      </w:r>
    </w:p>
    <w:p w14:paraId="09AB0A82" w14:textId="549B2005" w:rsidR="00447F4E" w:rsidRDefault="00A209D6" w:rsidP="00B7538C">
      <w:pPr>
        <w:pStyle w:val="Heading1"/>
      </w:pPr>
      <w:r w:rsidRPr="006E13D1">
        <w:t>2</w:t>
      </w:r>
      <w:r w:rsidRPr="006E13D1">
        <w:tab/>
      </w:r>
      <w:r w:rsidR="00447F4E">
        <w:t>Discussion</w:t>
      </w:r>
      <w:r w:rsidR="00761EC0">
        <w:t xml:space="preserve"> </w:t>
      </w:r>
    </w:p>
    <w:p w14:paraId="10E117DE" w14:textId="0C660810" w:rsidR="00BE6E20" w:rsidRDefault="006E70BF" w:rsidP="00E9533A">
      <w:pPr>
        <w:jc w:val="both"/>
      </w:pPr>
      <w:bookmarkStart w:id="3" w:name="_Hlk95215685"/>
      <w:r>
        <w:t xml:space="preserve">As RAN2 has agreed RRC state information </w:t>
      </w:r>
      <w:r w:rsidR="000A230D">
        <w:t xml:space="preserve">is not included </w:t>
      </w:r>
      <w:r>
        <w:t>in SL relay discovery message, the reported candidate relay UEs from remote UE to gNB may include relay UEs in any RRC state.</w:t>
      </w:r>
      <w:r w:rsidR="006836F6">
        <w:t xml:space="preserve"> It is rather straightforward for gNB to select the best relay UE in RRC_CONNECTED state as relay UE’s context including relay UE authorization information, capability information, </w:t>
      </w:r>
      <w:proofErr w:type="spellStart"/>
      <w:r w:rsidR="006836F6">
        <w:t>Uu</w:t>
      </w:r>
      <w:proofErr w:type="spellEnd"/>
      <w:r w:rsidR="006836F6">
        <w:t xml:space="preserve"> link condition, traffic load etc</w:t>
      </w:r>
      <w:r w:rsidR="00CF466F">
        <w:t xml:space="preserve"> are available in gNB</w:t>
      </w:r>
      <w:r w:rsidR="006836F6">
        <w:t xml:space="preserve">. For relay UE in RRC_IDLE/INACTIVE state, </w:t>
      </w:r>
      <w:r w:rsidR="00E9533A">
        <w:t xml:space="preserve">gNB doesn’t have any UE context information and even </w:t>
      </w:r>
      <w:r w:rsidR="00A76D2D">
        <w:t>cannot</w:t>
      </w:r>
      <w:r w:rsidR="00E9533A">
        <w:t xml:space="preserve"> know the </w:t>
      </w:r>
      <w:proofErr w:type="spellStart"/>
      <w:r w:rsidR="00E9533A">
        <w:t>Uu</w:t>
      </w:r>
      <w:proofErr w:type="spellEnd"/>
      <w:r w:rsidR="00E9533A">
        <w:t xml:space="preserve"> link condition/quality of relay UE in RRC_IDLE/INACTIVE state</w:t>
      </w:r>
      <w:r w:rsidR="000A230D">
        <w:t>.</w:t>
      </w:r>
      <w:r w:rsidR="00E9533A">
        <w:t xml:space="preserve"> </w:t>
      </w:r>
      <w:r w:rsidR="000A230D">
        <w:t>T</w:t>
      </w:r>
      <w:r w:rsidR="00E9533A">
        <w:t xml:space="preserve">he only criteria that gNB can use to select the target relay UE is the reported SL RSRP from remote UE. </w:t>
      </w:r>
      <w:bookmarkEnd w:id="3"/>
      <w:r w:rsidR="00CF466F">
        <w:t xml:space="preserve">Some enhancements have been discussed in </w:t>
      </w:r>
      <w:r w:rsidR="005234A6">
        <w:t>RAN2 email discussion [</w:t>
      </w:r>
      <w:hyperlink r:id="rId12" w:history="1">
        <w:r w:rsidR="005234A6" w:rsidRPr="005234A6">
          <w:rPr>
            <w:rStyle w:val="Hyperlink"/>
          </w:rPr>
          <w:t>R2-2201764</w:t>
        </w:r>
      </w:hyperlink>
      <w:r w:rsidR="005234A6">
        <w:t xml:space="preserve">] for gNB to get relay UE’s context. For instance, for relay UE in RRC_INACTIVE state, the serving gNB of remote UE may fetch relay UE’s context from its anchor gNB based on L2 ID reported by remote UE. </w:t>
      </w:r>
      <w:r w:rsidR="00A76D2D">
        <w:t xml:space="preserve">Other </w:t>
      </w:r>
      <w:r w:rsidR="00BE6E20">
        <w:t>enhancement</w:t>
      </w:r>
      <w:r w:rsidR="00A76D2D">
        <w:t>s</w:t>
      </w:r>
      <w:r w:rsidR="00BE6E20">
        <w:t xml:space="preserve"> </w:t>
      </w:r>
      <w:r w:rsidR="00412FF8">
        <w:t>can</w:t>
      </w:r>
      <w:r w:rsidR="00BE6E20">
        <w:t xml:space="preserve"> be considered</w:t>
      </w:r>
      <w:r w:rsidR="00412FF8">
        <w:t xml:space="preserve"> too</w:t>
      </w:r>
      <w:r w:rsidR="00BE6E20">
        <w:t xml:space="preserve">. For instance, gNB may page the candidate relay UEs in RRC_IDLE/INACTIVE state with common paging message to trigger them to perform random access procedure. In this way, gNB may be able to measure the </w:t>
      </w:r>
      <w:proofErr w:type="spellStart"/>
      <w:r w:rsidR="00BE6E20">
        <w:t>Uu</w:t>
      </w:r>
      <w:proofErr w:type="spellEnd"/>
      <w:r w:rsidR="00BE6E20">
        <w:t xml:space="preserve"> link quality of each relay UE in RRC_IDLE/INACTIVE state</w:t>
      </w:r>
      <w:r w:rsidR="00412FF8">
        <w:t xml:space="preserve"> based on received RACH preamble and then </w:t>
      </w:r>
      <w:r w:rsidR="00BE6E20">
        <w:t xml:space="preserve">select the target relay UE accordingly. However, given the short time left for finalizing Rel17 work, those enhancements </w:t>
      </w:r>
      <w:r w:rsidR="00412FF8">
        <w:t xml:space="preserve">can </w:t>
      </w:r>
      <w:r w:rsidR="00BE6E20">
        <w:t>be postpone</w:t>
      </w:r>
      <w:r w:rsidR="00412FF8">
        <w:t>d</w:t>
      </w:r>
      <w:r w:rsidR="00BE6E20">
        <w:t xml:space="preserve"> to future release.</w:t>
      </w:r>
    </w:p>
    <w:p w14:paraId="3989958F" w14:textId="170D6C31" w:rsidR="00140AE8" w:rsidRPr="00140AE8" w:rsidRDefault="00BE6E20" w:rsidP="00E9533A">
      <w:pPr>
        <w:jc w:val="both"/>
        <w:rPr>
          <w:b/>
          <w:bCs/>
        </w:rPr>
      </w:pPr>
      <w:r w:rsidRPr="00140AE8">
        <w:rPr>
          <w:b/>
          <w:bCs/>
        </w:rPr>
        <w:t xml:space="preserve">Observation 1: </w:t>
      </w:r>
      <w:r w:rsidR="000B48CD">
        <w:rPr>
          <w:b/>
          <w:bCs/>
        </w:rPr>
        <w:t>In Rel-17 SL Relay</w:t>
      </w:r>
      <w:r w:rsidR="00140AE8" w:rsidRPr="00140AE8">
        <w:rPr>
          <w:b/>
          <w:bCs/>
        </w:rPr>
        <w:t xml:space="preserve"> </w:t>
      </w:r>
      <w:r w:rsidRPr="00140AE8">
        <w:rPr>
          <w:b/>
          <w:bCs/>
        </w:rPr>
        <w:t xml:space="preserve">the reported SL-RSRP </w:t>
      </w:r>
      <w:r w:rsidR="00140AE8" w:rsidRPr="00140AE8">
        <w:rPr>
          <w:b/>
          <w:bCs/>
        </w:rPr>
        <w:t xml:space="preserve">is </w:t>
      </w:r>
      <w:r w:rsidRPr="00140AE8">
        <w:rPr>
          <w:b/>
          <w:bCs/>
        </w:rPr>
        <w:t xml:space="preserve">the </w:t>
      </w:r>
      <w:r w:rsidR="00140AE8" w:rsidRPr="00140AE8">
        <w:rPr>
          <w:b/>
          <w:bCs/>
        </w:rPr>
        <w:t xml:space="preserve">only </w:t>
      </w:r>
      <w:r w:rsidR="000B48CD" w:rsidRPr="00140AE8">
        <w:rPr>
          <w:b/>
          <w:bCs/>
        </w:rPr>
        <w:t>criteri</w:t>
      </w:r>
      <w:r w:rsidR="000B48CD">
        <w:rPr>
          <w:b/>
          <w:bCs/>
        </w:rPr>
        <w:t>on</w:t>
      </w:r>
      <w:r w:rsidR="000B48CD" w:rsidRPr="00140AE8">
        <w:rPr>
          <w:b/>
          <w:bCs/>
        </w:rPr>
        <w:t xml:space="preserve"> </w:t>
      </w:r>
      <w:r w:rsidR="00140AE8" w:rsidRPr="00140AE8">
        <w:rPr>
          <w:b/>
          <w:bCs/>
        </w:rPr>
        <w:t>for gNB to select the target relay UE in RRC_IDLE/INACTIVE state.</w:t>
      </w:r>
    </w:p>
    <w:p w14:paraId="79C774D6" w14:textId="03BCC425" w:rsidR="00C615E4" w:rsidRDefault="00140AE8" w:rsidP="00E9533A">
      <w:pPr>
        <w:jc w:val="both"/>
      </w:pPr>
      <w:r>
        <w:t>However, the reported SL-RSRP to gNB was measured by remote UE before remote UE sent the measurement report to gNB. The SL-RSRP or SL quality to different candidate relay UE</w:t>
      </w:r>
      <w:r w:rsidR="00A76D2D">
        <w:t>s</w:t>
      </w:r>
      <w:r>
        <w:t xml:space="preserve"> may have changed when gNB selects and informs remote UE the relay UE using RRC Reconfiguration message. In addition, remote UE knows more SL related information </w:t>
      </w:r>
      <w:r w:rsidR="00412FF8">
        <w:t xml:space="preserve">of </w:t>
      </w:r>
      <w:r>
        <w:t xml:space="preserve">different candidate relay UEs than </w:t>
      </w:r>
      <w:r w:rsidR="00A76D2D">
        <w:t>the report sent to gNB can contain</w:t>
      </w:r>
      <w:r>
        <w:t>. For instance, remote UE may have SL connection already established with some of candidate relay UEs.</w:t>
      </w:r>
      <w:r w:rsidR="00412FF8">
        <w:t xml:space="preserve"> But such information may not be known by the gNB.</w:t>
      </w:r>
      <w:r>
        <w:t xml:space="preserve"> For candidate relay UEs in RRC_IDLE/INACTIVE state, it should be better to allow the remote UE to select the relay UE instead of gNB.</w:t>
      </w:r>
    </w:p>
    <w:p w14:paraId="2E69B6A8" w14:textId="309A9444" w:rsidR="00140AE8" w:rsidRPr="00C922B1" w:rsidRDefault="00140AE8" w:rsidP="00E9533A">
      <w:pPr>
        <w:jc w:val="both"/>
        <w:rPr>
          <w:b/>
          <w:bCs/>
        </w:rPr>
      </w:pPr>
      <w:r w:rsidRPr="00C922B1">
        <w:rPr>
          <w:b/>
          <w:bCs/>
        </w:rPr>
        <w:t xml:space="preserve">Observation 2: Remote UE is better </w:t>
      </w:r>
      <w:r w:rsidR="000F2F1E">
        <w:rPr>
          <w:b/>
          <w:bCs/>
        </w:rPr>
        <w:t>suited</w:t>
      </w:r>
      <w:r w:rsidR="000F2F1E" w:rsidRPr="00C922B1">
        <w:rPr>
          <w:b/>
          <w:bCs/>
        </w:rPr>
        <w:t xml:space="preserve"> </w:t>
      </w:r>
      <w:r w:rsidRPr="00C922B1">
        <w:rPr>
          <w:b/>
          <w:bCs/>
        </w:rPr>
        <w:t>to select target relay UE</w:t>
      </w:r>
      <w:r w:rsidR="000F2F1E">
        <w:rPr>
          <w:b/>
          <w:bCs/>
        </w:rPr>
        <w:t xml:space="preserve"> </w:t>
      </w:r>
      <w:r w:rsidR="007723EF">
        <w:rPr>
          <w:b/>
          <w:bCs/>
        </w:rPr>
        <w:t xml:space="preserve">among the </w:t>
      </w:r>
      <w:r w:rsidR="000F2F1E">
        <w:rPr>
          <w:b/>
          <w:bCs/>
        </w:rPr>
        <w:t>candidate</w:t>
      </w:r>
      <w:r w:rsidRPr="00C922B1">
        <w:rPr>
          <w:b/>
          <w:bCs/>
        </w:rPr>
        <w:t xml:space="preserve">s in RRC_IDLE/INACTIVE state than </w:t>
      </w:r>
      <w:r w:rsidR="00A76D2D">
        <w:rPr>
          <w:b/>
          <w:bCs/>
        </w:rPr>
        <w:t xml:space="preserve">the </w:t>
      </w:r>
      <w:r w:rsidRPr="00C922B1">
        <w:rPr>
          <w:b/>
          <w:bCs/>
        </w:rPr>
        <w:t>gNB</w:t>
      </w:r>
      <w:r w:rsidR="007723EF">
        <w:rPr>
          <w:b/>
          <w:bCs/>
        </w:rPr>
        <w:t>, as the relay UE has more information about those relay UE candidates</w:t>
      </w:r>
      <w:r w:rsidRPr="00C922B1">
        <w:rPr>
          <w:b/>
          <w:bCs/>
        </w:rPr>
        <w:t>.</w:t>
      </w:r>
    </w:p>
    <w:p w14:paraId="7E5E9EF6" w14:textId="5803E361" w:rsidR="00C922B1" w:rsidRDefault="00412FF8" w:rsidP="00E9533A">
      <w:pPr>
        <w:jc w:val="both"/>
      </w:pPr>
      <w:r>
        <w:lastRenderedPageBreak/>
        <w:t>The</w:t>
      </w:r>
      <w:r w:rsidR="00C922B1">
        <w:t xml:space="preserve"> working assumption </w:t>
      </w:r>
      <w:r>
        <w:t xml:space="preserve">basically means </w:t>
      </w:r>
      <w:r w:rsidR="00C922B1">
        <w:t xml:space="preserve">it is up to gNB implementation </w:t>
      </w:r>
      <w:r w:rsidR="006E70BF">
        <w:t>to</w:t>
      </w:r>
      <w:r>
        <w:t xml:space="preserve"> determine whether</w:t>
      </w:r>
      <w:r w:rsidR="006E70BF">
        <w:t xml:space="preserve"> only relay UEs in RRC_CONNECTED state </w:t>
      </w:r>
      <w:r>
        <w:t xml:space="preserve">can be selected </w:t>
      </w:r>
      <w:r w:rsidR="006E70BF">
        <w:t>or also relay UE in RRC_IDLE/INACTIVE state can be selected</w:t>
      </w:r>
      <w:r>
        <w:t xml:space="preserve"> too</w:t>
      </w:r>
      <w:r w:rsidR="006E70BF">
        <w:t xml:space="preserve">. As observed above, for candidate relay UEs in RRC_IDLE/INACTIVE state, </w:t>
      </w:r>
      <w:r w:rsidR="00737E52">
        <w:t xml:space="preserve">the </w:t>
      </w:r>
      <w:r w:rsidR="006E70BF">
        <w:t xml:space="preserve">gNB </w:t>
      </w:r>
      <w:r w:rsidR="002D141C">
        <w:t>has</w:t>
      </w:r>
      <w:r w:rsidR="00737E52">
        <w:t xml:space="preserve"> less</w:t>
      </w:r>
      <w:r w:rsidR="006E70BF">
        <w:t xml:space="preserve"> information </w:t>
      </w:r>
      <w:r w:rsidR="00737E52">
        <w:t xml:space="preserve">for </w:t>
      </w:r>
      <w:r w:rsidR="006E70BF">
        <w:t xml:space="preserve">target relay UE selection than </w:t>
      </w:r>
      <w:r w:rsidR="00737E52">
        <w:t xml:space="preserve">the </w:t>
      </w:r>
      <w:r w:rsidR="006E70BF">
        <w:t>remote UE</w:t>
      </w:r>
      <w:r>
        <w:t xml:space="preserve"> if no further enhancement</w:t>
      </w:r>
      <w:r w:rsidR="00737E52">
        <w:t>s</w:t>
      </w:r>
      <w:r>
        <w:t xml:space="preserve"> can be made in Rel</w:t>
      </w:r>
      <w:r w:rsidR="00E1087E">
        <w:t>-</w:t>
      </w:r>
      <w:r>
        <w:t>17</w:t>
      </w:r>
      <w:r w:rsidR="006E70BF">
        <w:t xml:space="preserve">. </w:t>
      </w:r>
      <w:r w:rsidR="00BF354D">
        <w:t xml:space="preserve">In this case, it will be beneficial to </w:t>
      </w:r>
      <w:r w:rsidR="00E1087E">
        <w:t xml:space="preserve">introduce an option that the </w:t>
      </w:r>
      <w:r w:rsidR="00BF354D">
        <w:t xml:space="preserve">gNB </w:t>
      </w:r>
      <w:r w:rsidR="00483284">
        <w:t>allows</w:t>
      </w:r>
      <w:r w:rsidR="00BF354D">
        <w:t xml:space="preserve"> the remote UE to select the target relay UE instead of blind selection of target relay UE </w:t>
      </w:r>
      <w:r w:rsidR="00483284">
        <w:t xml:space="preserve">candidates </w:t>
      </w:r>
      <w:r w:rsidR="00BF354D">
        <w:t xml:space="preserve">by </w:t>
      </w:r>
      <w:r w:rsidR="00E1087E">
        <w:t xml:space="preserve">the </w:t>
      </w:r>
      <w:r w:rsidR="00BF354D">
        <w:t>gNB.</w:t>
      </w:r>
    </w:p>
    <w:p w14:paraId="4F9B5677" w14:textId="799849D2" w:rsidR="00BF354D" w:rsidRPr="007810E5" w:rsidRDefault="00BF354D" w:rsidP="00E9533A">
      <w:pPr>
        <w:jc w:val="both"/>
        <w:rPr>
          <w:b/>
          <w:bCs/>
        </w:rPr>
      </w:pPr>
      <w:r w:rsidRPr="007810E5">
        <w:rPr>
          <w:b/>
          <w:bCs/>
        </w:rPr>
        <w:t xml:space="preserve">Proposal 1: </w:t>
      </w:r>
      <w:r w:rsidR="00E06E3A" w:rsidRPr="007810E5">
        <w:rPr>
          <w:b/>
          <w:bCs/>
        </w:rPr>
        <w:t>RAN2</w:t>
      </w:r>
      <w:r w:rsidR="007810E5" w:rsidRPr="007810E5">
        <w:rPr>
          <w:b/>
          <w:bCs/>
        </w:rPr>
        <w:t xml:space="preserve"> to</w:t>
      </w:r>
      <w:r w:rsidR="00E06E3A" w:rsidRPr="007810E5">
        <w:rPr>
          <w:b/>
          <w:bCs/>
        </w:rPr>
        <w:t xml:space="preserve"> agree, </w:t>
      </w:r>
      <w:r w:rsidR="00D4490B">
        <w:rPr>
          <w:b/>
          <w:bCs/>
        </w:rPr>
        <w:t xml:space="preserve">that the </w:t>
      </w:r>
      <w:r w:rsidR="00E06E3A" w:rsidRPr="007810E5">
        <w:rPr>
          <w:b/>
          <w:bCs/>
        </w:rPr>
        <w:t>gNB can configure the remote UE to select the relay UE during direct to indirect path switching</w:t>
      </w:r>
      <w:r w:rsidR="00412FF8">
        <w:rPr>
          <w:b/>
          <w:bCs/>
        </w:rPr>
        <w:t xml:space="preserve"> </w:t>
      </w:r>
      <w:r w:rsidR="00412FF8" w:rsidRPr="007810E5">
        <w:rPr>
          <w:b/>
          <w:bCs/>
        </w:rPr>
        <w:t xml:space="preserve">instead of selecting the target relay UE for </w:t>
      </w:r>
      <w:r w:rsidR="00AF30A9">
        <w:rPr>
          <w:b/>
          <w:bCs/>
        </w:rPr>
        <w:t xml:space="preserve">the </w:t>
      </w:r>
      <w:r w:rsidR="00412FF8" w:rsidRPr="007810E5">
        <w:rPr>
          <w:b/>
          <w:bCs/>
        </w:rPr>
        <w:t>remote UE</w:t>
      </w:r>
      <w:r w:rsidR="00E06E3A" w:rsidRPr="007810E5">
        <w:rPr>
          <w:b/>
          <w:bCs/>
        </w:rPr>
        <w:t>.</w:t>
      </w:r>
    </w:p>
    <w:p w14:paraId="6D2B55A2" w14:textId="5C52C6B2" w:rsidR="00140AE8" w:rsidRDefault="001A2C94" w:rsidP="00E9533A">
      <w:pPr>
        <w:jc w:val="both"/>
      </w:pPr>
      <w:r>
        <w:t>During RAN2 email discussion, some companies worr</w:t>
      </w:r>
      <w:r w:rsidR="00412FF8">
        <w:t>ied</w:t>
      </w:r>
      <w:r>
        <w:t xml:space="preserve"> high power consumption of relay UEs if only relay UEs in RRC_CONNECTED state can be selected by </w:t>
      </w:r>
      <w:r w:rsidR="006D0466">
        <w:t xml:space="preserve">the </w:t>
      </w:r>
      <w:r>
        <w:t xml:space="preserve">gNB during direct to indirect path switching. The concern of </w:t>
      </w:r>
      <w:proofErr w:type="gramStart"/>
      <w:r>
        <w:t xml:space="preserve">high </w:t>
      </w:r>
      <w:r w:rsidR="00AA1F42">
        <w:t>power</w:t>
      </w:r>
      <w:proofErr w:type="gramEnd"/>
      <w:r w:rsidR="00AA1F42">
        <w:t xml:space="preserve"> consumption</w:t>
      </w:r>
      <w:r>
        <w:t xml:space="preserve"> is under the assumption that all the relay UEs should be kept in RRC_CONNECTED state if </w:t>
      </w:r>
      <w:r w:rsidR="0042262A">
        <w:t xml:space="preserve">the </w:t>
      </w:r>
      <w:r>
        <w:t>gNB can only select the relay UEs in RRC_CONNECTED state as the target relay UE. However</w:t>
      </w:r>
      <w:r w:rsidR="00412FF8">
        <w:t xml:space="preserve">, the assumption is not </w:t>
      </w:r>
      <w:proofErr w:type="gramStart"/>
      <w:r w:rsidR="00412FF8">
        <w:t>really necessary</w:t>
      </w:r>
      <w:proofErr w:type="gramEnd"/>
      <w:r>
        <w:t xml:space="preserve">. Relay UEs can still be in RRC_IDLE/INACTIVE state </w:t>
      </w:r>
      <w:r w:rsidR="00373EC1">
        <w:t xml:space="preserve">even </w:t>
      </w:r>
      <w:r>
        <w:t xml:space="preserve">if </w:t>
      </w:r>
      <w:r w:rsidR="0042262A">
        <w:t xml:space="preserve">the </w:t>
      </w:r>
      <w:r>
        <w:t xml:space="preserve">gNB selects the relay UE </w:t>
      </w:r>
      <w:r w:rsidR="00373EC1">
        <w:t xml:space="preserve">only </w:t>
      </w:r>
      <w:r>
        <w:t>in RRC_CONNECTED state. If there is no relay UE to be selected</w:t>
      </w:r>
      <w:r w:rsidR="007810E5">
        <w:t xml:space="preserve"> by gNB</w:t>
      </w:r>
      <w:r>
        <w:t>,</w:t>
      </w:r>
      <w:r w:rsidR="007810E5">
        <w:t xml:space="preserve"> </w:t>
      </w:r>
      <w:r>
        <w:t xml:space="preserve">remote UE </w:t>
      </w:r>
      <w:r w:rsidR="007810E5">
        <w:t xml:space="preserve">can be configured </w:t>
      </w:r>
      <w:r>
        <w:t xml:space="preserve">to select one of relay UEs in RRC_IDLE/INACTIVE state </w:t>
      </w:r>
      <w:r w:rsidR="007810E5">
        <w:t>for path switching from direct to indirect path</w:t>
      </w:r>
      <w:r w:rsidR="00373EC1">
        <w:t xml:space="preserve"> if proposal 1 can be agreed</w:t>
      </w:r>
      <w:r>
        <w:t>.</w:t>
      </w:r>
    </w:p>
    <w:p w14:paraId="4250E6D6" w14:textId="416E043E" w:rsidR="001A2C94" w:rsidRPr="00C922B1" w:rsidRDefault="001A2C94" w:rsidP="00E9533A">
      <w:pPr>
        <w:jc w:val="both"/>
        <w:rPr>
          <w:b/>
          <w:bCs/>
        </w:rPr>
      </w:pPr>
      <w:r w:rsidRPr="00C922B1">
        <w:rPr>
          <w:b/>
          <w:bCs/>
        </w:rPr>
        <w:t xml:space="preserve">Observation 3: </w:t>
      </w:r>
      <w:r w:rsidR="0055419C">
        <w:rPr>
          <w:b/>
          <w:bCs/>
        </w:rPr>
        <w:t xml:space="preserve">It is no real issue </w:t>
      </w:r>
      <w:r w:rsidRPr="00C922B1">
        <w:rPr>
          <w:b/>
          <w:bCs/>
        </w:rPr>
        <w:t xml:space="preserve">of </w:t>
      </w:r>
      <w:proofErr w:type="gramStart"/>
      <w:r w:rsidRPr="00C922B1">
        <w:rPr>
          <w:b/>
          <w:bCs/>
        </w:rPr>
        <w:t>high power</w:t>
      </w:r>
      <w:proofErr w:type="gramEnd"/>
      <w:r w:rsidRPr="00C922B1">
        <w:rPr>
          <w:b/>
          <w:bCs/>
        </w:rPr>
        <w:t xml:space="preserve"> consumption of relay UE in the option that </w:t>
      </w:r>
      <w:r w:rsidR="0055419C">
        <w:rPr>
          <w:b/>
          <w:bCs/>
        </w:rPr>
        <w:t>only</w:t>
      </w:r>
      <w:r w:rsidRPr="00C922B1">
        <w:rPr>
          <w:b/>
          <w:bCs/>
        </w:rPr>
        <w:t xml:space="preserve"> </w:t>
      </w:r>
      <w:r w:rsidR="0055419C">
        <w:rPr>
          <w:b/>
          <w:bCs/>
        </w:rPr>
        <w:t xml:space="preserve">candidate </w:t>
      </w:r>
      <w:r w:rsidRPr="00C922B1">
        <w:rPr>
          <w:b/>
          <w:bCs/>
        </w:rPr>
        <w:t>relay UE</w:t>
      </w:r>
      <w:r w:rsidR="0055419C">
        <w:rPr>
          <w:b/>
          <w:bCs/>
        </w:rPr>
        <w:t>s</w:t>
      </w:r>
      <w:r w:rsidRPr="00C922B1">
        <w:rPr>
          <w:b/>
          <w:bCs/>
        </w:rPr>
        <w:t xml:space="preserve"> in RRC_CONNECTED state</w:t>
      </w:r>
      <w:r w:rsidR="0055419C">
        <w:rPr>
          <w:b/>
          <w:bCs/>
        </w:rPr>
        <w:t xml:space="preserve"> can be selected</w:t>
      </w:r>
      <w:r w:rsidR="007810E5">
        <w:rPr>
          <w:b/>
          <w:bCs/>
        </w:rPr>
        <w:t xml:space="preserve"> if proposal 1 can be agreed</w:t>
      </w:r>
      <w:r w:rsidRPr="00C922B1">
        <w:rPr>
          <w:b/>
          <w:bCs/>
        </w:rPr>
        <w:t>.</w:t>
      </w:r>
    </w:p>
    <w:p w14:paraId="4C3FDB54" w14:textId="082B2F77" w:rsidR="004C3934" w:rsidRDefault="00DD54D1" w:rsidP="00E9533A">
      <w:pPr>
        <w:jc w:val="both"/>
      </w:pPr>
      <w:r>
        <w:t>If</w:t>
      </w:r>
      <w:r w:rsidR="0004797B">
        <w:t xml:space="preserve"> the </w:t>
      </w:r>
      <w:r w:rsidR="00DC05DE">
        <w:t xml:space="preserve">target relay UE is RRC_IDLE/INACTIVE, then </w:t>
      </w:r>
      <w:r w:rsidR="00852185">
        <w:t>the relay UE should establish or resume the RRC connection</w:t>
      </w:r>
      <w:r>
        <w:t xml:space="preserve"> when the PC5 connection is established for relaying ser</w:t>
      </w:r>
      <w:r w:rsidR="00F476E0">
        <w:t xml:space="preserve">vice. </w:t>
      </w:r>
      <w:r w:rsidR="00DF41B6">
        <w:t xml:space="preserve">However, it might happen that the selected target relay UE in RRC_IDLE/INACTIVE state cannot establish or resume RRC connection with the serving gNB of the remote UE due to </w:t>
      </w:r>
      <w:proofErr w:type="spellStart"/>
      <w:r w:rsidR="00DF41B6">
        <w:t>Uu</w:t>
      </w:r>
      <w:proofErr w:type="spellEnd"/>
      <w:r w:rsidR="00DF41B6">
        <w:t xml:space="preserve"> link condition/quality issue. </w:t>
      </w:r>
      <w:r w:rsidR="004C3934">
        <w:t xml:space="preserve">If </w:t>
      </w:r>
      <w:r w:rsidR="00F476E0">
        <w:t>this failure</w:t>
      </w:r>
      <w:r w:rsidR="004C3934">
        <w:t xml:space="preserve"> happens, </w:t>
      </w:r>
      <w:r w:rsidR="00F476E0">
        <w:t xml:space="preserve">the </w:t>
      </w:r>
      <w:r w:rsidR="004C3934">
        <w:t xml:space="preserve">remote UE </w:t>
      </w:r>
      <w:r w:rsidR="00464F98">
        <w:t xml:space="preserve">may be triggered to </w:t>
      </w:r>
      <w:r w:rsidR="004C3934">
        <w:t xml:space="preserve">send another measurement report to </w:t>
      </w:r>
      <w:r w:rsidR="00F476E0">
        <w:t xml:space="preserve">the </w:t>
      </w:r>
      <w:r w:rsidR="004C3934">
        <w:t xml:space="preserve">gNB for </w:t>
      </w:r>
      <w:r w:rsidR="00F476E0">
        <w:t xml:space="preserve">A </w:t>
      </w:r>
      <w:r w:rsidR="004C3934">
        <w:t>new target relay UE selection</w:t>
      </w:r>
      <w:r w:rsidR="008579FC">
        <w:t xml:space="preserve"> </w:t>
      </w:r>
      <w:r w:rsidR="00464F98">
        <w:t>if proposal 1 is not agreed</w:t>
      </w:r>
      <w:r w:rsidR="004C3934">
        <w:t xml:space="preserve">. </w:t>
      </w:r>
      <w:r w:rsidR="00D16FDF">
        <w:t>If proposal 1 is agreed (</w:t>
      </w:r>
      <w:r w:rsidR="00772692">
        <w:t xml:space="preserve">remote UE may perform the relay selection itself), </w:t>
      </w:r>
      <w:r w:rsidR="00D66B1A">
        <w:t xml:space="preserve">then the remote UE may select another relay UE without contacting the </w:t>
      </w:r>
      <w:proofErr w:type="spellStart"/>
      <w:r w:rsidR="00D66B1A">
        <w:t>gNB.</w:t>
      </w:r>
      <w:r w:rsidR="00464F98">
        <w:t>In</w:t>
      </w:r>
      <w:proofErr w:type="spellEnd"/>
      <w:r w:rsidR="00464F98">
        <w:t xml:space="preserve"> any case, remote UE may also experience radio link failure (RLF) during new relay UE is selected. </w:t>
      </w:r>
    </w:p>
    <w:p w14:paraId="4DCD6580" w14:textId="7BC8993B" w:rsidR="004C3934" w:rsidRPr="00140AE8" w:rsidRDefault="004C3934" w:rsidP="00E9533A">
      <w:pPr>
        <w:jc w:val="both"/>
        <w:rPr>
          <w:b/>
          <w:bCs/>
        </w:rPr>
      </w:pPr>
      <w:r w:rsidRPr="00140AE8">
        <w:rPr>
          <w:b/>
          <w:bCs/>
        </w:rPr>
        <w:t>Ob</w:t>
      </w:r>
      <w:r w:rsidR="003A6290">
        <w:rPr>
          <w:b/>
          <w:bCs/>
        </w:rPr>
        <w:t>s</w:t>
      </w:r>
      <w:r w:rsidRPr="00140AE8">
        <w:rPr>
          <w:b/>
          <w:bCs/>
        </w:rPr>
        <w:t xml:space="preserve">ervation </w:t>
      </w:r>
      <w:r w:rsidR="00FA1C99">
        <w:rPr>
          <w:b/>
          <w:bCs/>
        </w:rPr>
        <w:t>4</w:t>
      </w:r>
      <w:r w:rsidRPr="00140AE8">
        <w:rPr>
          <w:b/>
          <w:bCs/>
        </w:rPr>
        <w:t xml:space="preserve">: The failure of RRC connection establishment or resumption of selected target relay UE in RRC_IDLE/INACTIVE state needs to be </w:t>
      </w:r>
      <w:r w:rsidR="00464F98">
        <w:rPr>
          <w:b/>
          <w:bCs/>
        </w:rPr>
        <w:t>considered to have complete solution in Rel</w:t>
      </w:r>
      <w:r w:rsidR="00FA1C99">
        <w:rPr>
          <w:b/>
          <w:bCs/>
        </w:rPr>
        <w:t>-</w:t>
      </w:r>
      <w:r w:rsidR="00464F98">
        <w:rPr>
          <w:b/>
          <w:bCs/>
        </w:rPr>
        <w:t>17</w:t>
      </w:r>
      <w:r w:rsidRPr="00140AE8">
        <w:rPr>
          <w:b/>
          <w:bCs/>
        </w:rPr>
        <w:t>.</w:t>
      </w:r>
    </w:p>
    <w:p w14:paraId="7E23144F" w14:textId="7BA0A2F7" w:rsidR="004C3934" w:rsidRDefault="00464F98" w:rsidP="00E9533A">
      <w:pPr>
        <w:jc w:val="both"/>
      </w:pPr>
      <w:r>
        <w:t>Considering the limited time left for finalizing Rel</w:t>
      </w:r>
      <w:r w:rsidR="00FA1C99">
        <w:t>-</w:t>
      </w:r>
      <w:r>
        <w:t>17 work, RLF can be triggered for remote UE if the selected relay UE in RRC_IDLE/INACTIVE state cannot establish RRC connection with the serving gNB of remote UE.</w:t>
      </w:r>
    </w:p>
    <w:p w14:paraId="3E5CE3F1" w14:textId="410A9777" w:rsidR="00464F98" w:rsidRPr="000A230D" w:rsidRDefault="00464F98" w:rsidP="00E9533A">
      <w:pPr>
        <w:jc w:val="both"/>
        <w:rPr>
          <w:b/>
          <w:bCs/>
        </w:rPr>
      </w:pPr>
      <w:r w:rsidRPr="000A230D">
        <w:rPr>
          <w:b/>
          <w:bCs/>
        </w:rPr>
        <w:t xml:space="preserve">Proposal 2: RAN2 to agree RLF is triggered for </w:t>
      </w:r>
      <w:r w:rsidR="00010A81">
        <w:rPr>
          <w:b/>
          <w:bCs/>
        </w:rPr>
        <w:t xml:space="preserve">the </w:t>
      </w:r>
      <w:r w:rsidRPr="000A230D">
        <w:rPr>
          <w:b/>
          <w:bCs/>
        </w:rPr>
        <w:t xml:space="preserve">remote UE if the selected relay UE in RRC_IDLE/INACTIVE state cannot establish RRC connection with the serving gNB of </w:t>
      </w:r>
      <w:r w:rsidR="00010A81">
        <w:rPr>
          <w:b/>
          <w:bCs/>
        </w:rPr>
        <w:t xml:space="preserve">the </w:t>
      </w:r>
      <w:r w:rsidRPr="000A230D">
        <w:rPr>
          <w:b/>
          <w:bCs/>
        </w:rPr>
        <w:t>remote UE.</w:t>
      </w:r>
    </w:p>
    <w:p w14:paraId="5FF2457F" w14:textId="13250FD8" w:rsidR="00A209D6" w:rsidRPr="006E13D1" w:rsidRDefault="00447F4E" w:rsidP="00A209D6">
      <w:pPr>
        <w:pStyle w:val="Heading1"/>
      </w:pPr>
      <w:r>
        <w:t>3</w:t>
      </w:r>
      <w:r w:rsidR="00A209D6" w:rsidRPr="006E13D1">
        <w:tab/>
      </w:r>
      <w:r w:rsidR="008C3057">
        <w:t>Conclusion</w:t>
      </w:r>
      <w:r>
        <w:t>s</w:t>
      </w:r>
    </w:p>
    <w:p w14:paraId="41D1979C" w14:textId="423A37F6" w:rsidR="00447F4E" w:rsidRDefault="00201039" w:rsidP="00A209D6">
      <w:r>
        <w:t>This paper has made the following observations and proposals:</w:t>
      </w:r>
    </w:p>
    <w:p w14:paraId="63FD80AE" w14:textId="798D6550" w:rsidR="00483555" w:rsidRDefault="00483555" w:rsidP="00A209D6">
      <w:pPr>
        <w:rPr>
          <w:b/>
          <w:bCs/>
        </w:rPr>
      </w:pPr>
      <w:r w:rsidRPr="00140AE8">
        <w:rPr>
          <w:b/>
          <w:bCs/>
        </w:rPr>
        <w:t xml:space="preserve">Observation 1: </w:t>
      </w:r>
      <w:r>
        <w:rPr>
          <w:b/>
          <w:bCs/>
        </w:rPr>
        <w:t>In Rel-17 SL Relay</w:t>
      </w:r>
      <w:r w:rsidRPr="00140AE8">
        <w:rPr>
          <w:b/>
          <w:bCs/>
        </w:rPr>
        <w:t xml:space="preserve"> the reported SL-RSRP is the only criteri</w:t>
      </w:r>
      <w:r>
        <w:rPr>
          <w:b/>
          <w:bCs/>
        </w:rPr>
        <w:t>on</w:t>
      </w:r>
      <w:r w:rsidRPr="00140AE8">
        <w:rPr>
          <w:b/>
          <w:bCs/>
        </w:rPr>
        <w:t xml:space="preserve"> for gNB to select the target relay UE in RRC_IDLE/INACTIVE state.</w:t>
      </w:r>
    </w:p>
    <w:p w14:paraId="4074A294" w14:textId="558DCCA0" w:rsidR="00483555" w:rsidRDefault="00483555" w:rsidP="00A209D6">
      <w:pPr>
        <w:rPr>
          <w:b/>
          <w:bCs/>
        </w:rPr>
      </w:pPr>
      <w:r w:rsidRPr="00C922B1">
        <w:rPr>
          <w:b/>
          <w:bCs/>
        </w:rPr>
        <w:t xml:space="preserve">Observation 2: Remote UE is better </w:t>
      </w:r>
      <w:r>
        <w:rPr>
          <w:b/>
          <w:bCs/>
        </w:rPr>
        <w:t>suited</w:t>
      </w:r>
      <w:r w:rsidRPr="00C922B1">
        <w:rPr>
          <w:b/>
          <w:bCs/>
        </w:rPr>
        <w:t xml:space="preserve"> to select target relay UE</w:t>
      </w:r>
      <w:r>
        <w:rPr>
          <w:b/>
          <w:bCs/>
        </w:rPr>
        <w:t xml:space="preserve"> among the candidate</w:t>
      </w:r>
      <w:r w:rsidRPr="00C922B1">
        <w:rPr>
          <w:b/>
          <w:bCs/>
        </w:rPr>
        <w:t xml:space="preserve">s in RRC_IDLE/INACTIVE state than </w:t>
      </w:r>
      <w:r>
        <w:rPr>
          <w:b/>
          <w:bCs/>
        </w:rPr>
        <w:t xml:space="preserve">the </w:t>
      </w:r>
      <w:r w:rsidRPr="00C922B1">
        <w:rPr>
          <w:b/>
          <w:bCs/>
        </w:rPr>
        <w:t>gNB</w:t>
      </w:r>
      <w:r>
        <w:rPr>
          <w:b/>
          <w:bCs/>
        </w:rPr>
        <w:t>, as the relay UE has more information about those relay UE candidates</w:t>
      </w:r>
      <w:r w:rsidRPr="00C922B1">
        <w:rPr>
          <w:b/>
          <w:bCs/>
        </w:rPr>
        <w:t>.</w:t>
      </w:r>
    </w:p>
    <w:p w14:paraId="4E81A35F" w14:textId="3351CBA0" w:rsidR="00483555" w:rsidRDefault="00483555" w:rsidP="00A209D6">
      <w:r w:rsidRPr="007810E5">
        <w:rPr>
          <w:b/>
          <w:bCs/>
        </w:rPr>
        <w:t xml:space="preserve">Proposal 1: RAN2 to agree, </w:t>
      </w:r>
      <w:r>
        <w:rPr>
          <w:b/>
          <w:bCs/>
        </w:rPr>
        <w:t xml:space="preserve">that the </w:t>
      </w:r>
      <w:r w:rsidRPr="007810E5">
        <w:rPr>
          <w:b/>
          <w:bCs/>
        </w:rPr>
        <w:t>gNB can configure the remote UE to select the relay UE during direct to indirect path switching</w:t>
      </w:r>
      <w:r>
        <w:rPr>
          <w:b/>
          <w:bCs/>
        </w:rPr>
        <w:t xml:space="preserve"> </w:t>
      </w:r>
      <w:r w:rsidRPr="007810E5">
        <w:rPr>
          <w:b/>
          <w:bCs/>
        </w:rPr>
        <w:t xml:space="preserve">instead of selecting the target relay UE for </w:t>
      </w:r>
      <w:r>
        <w:rPr>
          <w:b/>
          <w:bCs/>
        </w:rPr>
        <w:t xml:space="preserve">the </w:t>
      </w:r>
      <w:r w:rsidRPr="007810E5">
        <w:rPr>
          <w:b/>
          <w:bCs/>
        </w:rPr>
        <w:t>remote UE.</w:t>
      </w:r>
    </w:p>
    <w:p w14:paraId="1E7A47A4" w14:textId="68D3B501" w:rsidR="00ED00B3" w:rsidRDefault="00483555" w:rsidP="00C25487">
      <w:pPr>
        <w:rPr>
          <w:b/>
          <w:bCs/>
        </w:rPr>
      </w:pPr>
      <w:r w:rsidRPr="00C922B1">
        <w:rPr>
          <w:b/>
          <w:bCs/>
        </w:rPr>
        <w:t xml:space="preserve">Observation 3: </w:t>
      </w:r>
      <w:r>
        <w:rPr>
          <w:b/>
          <w:bCs/>
        </w:rPr>
        <w:t xml:space="preserve">It is no real issue </w:t>
      </w:r>
      <w:r w:rsidRPr="00C922B1">
        <w:rPr>
          <w:b/>
          <w:bCs/>
        </w:rPr>
        <w:t xml:space="preserve">of </w:t>
      </w:r>
      <w:proofErr w:type="gramStart"/>
      <w:r w:rsidRPr="00C922B1">
        <w:rPr>
          <w:b/>
          <w:bCs/>
        </w:rPr>
        <w:t>high power</w:t>
      </w:r>
      <w:proofErr w:type="gramEnd"/>
      <w:r w:rsidRPr="00C922B1">
        <w:rPr>
          <w:b/>
          <w:bCs/>
        </w:rPr>
        <w:t xml:space="preserve"> consumption of relay UE in the option that </w:t>
      </w:r>
      <w:r>
        <w:rPr>
          <w:b/>
          <w:bCs/>
        </w:rPr>
        <w:t>only</w:t>
      </w:r>
      <w:r w:rsidRPr="00C922B1">
        <w:rPr>
          <w:b/>
          <w:bCs/>
        </w:rPr>
        <w:t xml:space="preserve"> </w:t>
      </w:r>
      <w:r>
        <w:rPr>
          <w:b/>
          <w:bCs/>
        </w:rPr>
        <w:t xml:space="preserve">candidate </w:t>
      </w:r>
      <w:r w:rsidRPr="00C922B1">
        <w:rPr>
          <w:b/>
          <w:bCs/>
        </w:rPr>
        <w:t>relay UE</w:t>
      </w:r>
      <w:r>
        <w:rPr>
          <w:b/>
          <w:bCs/>
        </w:rPr>
        <w:t>s</w:t>
      </w:r>
      <w:r w:rsidRPr="00C922B1">
        <w:rPr>
          <w:b/>
          <w:bCs/>
        </w:rPr>
        <w:t xml:space="preserve"> in RRC_CONNECTED state</w:t>
      </w:r>
      <w:r>
        <w:rPr>
          <w:b/>
          <w:bCs/>
        </w:rPr>
        <w:t xml:space="preserve"> can be selected if proposal 1 can be agreed</w:t>
      </w:r>
      <w:r w:rsidRPr="00C922B1">
        <w:rPr>
          <w:b/>
          <w:bCs/>
        </w:rPr>
        <w:t>.</w:t>
      </w:r>
    </w:p>
    <w:p w14:paraId="1CD3CB8B" w14:textId="0F250F13" w:rsidR="00483555" w:rsidRDefault="00483555" w:rsidP="00C25487">
      <w:pPr>
        <w:rPr>
          <w:b/>
          <w:bCs/>
        </w:rPr>
      </w:pPr>
      <w:r w:rsidRPr="00140AE8">
        <w:rPr>
          <w:b/>
          <w:bCs/>
        </w:rPr>
        <w:t>Ob</w:t>
      </w:r>
      <w:r>
        <w:rPr>
          <w:b/>
          <w:bCs/>
        </w:rPr>
        <w:t>s</w:t>
      </w:r>
      <w:r w:rsidRPr="00140AE8">
        <w:rPr>
          <w:b/>
          <w:bCs/>
        </w:rPr>
        <w:t xml:space="preserve">ervation </w:t>
      </w:r>
      <w:r>
        <w:rPr>
          <w:b/>
          <w:bCs/>
        </w:rPr>
        <w:t>4</w:t>
      </w:r>
      <w:r w:rsidRPr="00140AE8">
        <w:rPr>
          <w:b/>
          <w:bCs/>
        </w:rPr>
        <w:t xml:space="preserve">: The failure of RRC connection establishment or resumption of selected target relay UE in RRC_IDLE/INACTIVE state needs to be </w:t>
      </w:r>
      <w:r>
        <w:rPr>
          <w:b/>
          <w:bCs/>
        </w:rPr>
        <w:t>considered to have complete solution in Rel-17</w:t>
      </w:r>
      <w:r w:rsidRPr="00140AE8">
        <w:rPr>
          <w:b/>
          <w:bCs/>
        </w:rPr>
        <w:t>.</w:t>
      </w:r>
    </w:p>
    <w:p w14:paraId="1BC0133D" w14:textId="32AEBBA4" w:rsidR="00483555" w:rsidRDefault="00483555" w:rsidP="00C25487">
      <w:pPr>
        <w:rPr>
          <w:b/>
          <w:bCs/>
        </w:rPr>
      </w:pPr>
      <w:r w:rsidRPr="000A230D">
        <w:rPr>
          <w:b/>
          <w:bCs/>
        </w:rPr>
        <w:t xml:space="preserve">Proposal 2: RAN2 to agree RLF is triggered for </w:t>
      </w:r>
      <w:r>
        <w:rPr>
          <w:b/>
          <w:bCs/>
        </w:rPr>
        <w:t xml:space="preserve">the </w:t>
      </w:r>
      <w:r w:rsidRPr="000A230D">
        <w:rPr>
          <w:b/>
          <w:bCs/>
        </w:rPr>
        <w:t xml:space="preserve">remote UE if the selected relay UE in RRC_IDLE/INACTIVE state cannot establish RRC connection with the serving gNB of </w:t>
      </w:r>
      <w:r>
        <w:rPr>
          <w:b/>
          <w:bCs/>
        </w:rPr>
        <w:t xml:space="preserve">the </w:t>
      </w:r>
      <w:r w:rsidRPr="000A230D">
        <w:rPr>
          <w:b/>
          <w:bCs/>
        </w:rPr>
        <w:t>remote UE.</w:t>
      </w:r>
    </w:p>
    <w:sectPr w:rsidR="0048355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4BB3" w16cex:dateUtc="2022-02-09T12:18:00Z"/>
  <w16cex:commentExtensible w16cex:durableId="25AE644C" w16cex:dateUtc="2022-02-09T15:03:00Z"/>
  <w16cex:commentExtensible w16cex:durableId="25AE7EC9" w16cex:dateUtc="2022-02-09T16: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4F3C" w14:textId="77777777" w:rsidR="00B758FB" w:rsidRDefault="00B758FB">
      <w:r>
        <w:separator/>
      </w:r>
    </w:p>
  </w:endnote>
  <w:endnote w:type="continuationSeparator" w:id="0">
    <w:p w14:paraId="6296C240" w14:textId="77777777" w:rsidR="00B758FB" w:rsidRDefault="00B758FB">
      <w:r>
        <w:continuationSeparator/>
      </w:r>
    </w:p>
  </w:endnote>
  <w:endnote w:type="continuationNotice" w:id="1">
    <w:p w14:paraId="3EA07478" w14:textId="77777777" w:rsidR="00B758FB" w:rsidRDefault="00B75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B7E02" w14:textId="77777777" w:rsidR="00B758FB" w:rsidRDefault="00B758FB">
      <w:r>
        <w:separator/>
      </w:r>
    </w:p>
  </w:footnote>
  <w:footnote w:type="continuationSeparator" w:id="0">
    <w:p w14:paraId="583B5F39" w14:textId="77777777" w:rsidR="00B758FB" w:rsidRDefault="00B758FB">
      <w:r>
        <w:continuationSeparator/>
      </w:r>
    </w:p>
  </w:footnote>
  <w:footnote w:type="continuationNotice" w:id="1">
    <w:p w14:paraId="1A82C2EA" w14:textId="77777777" w:rsidR="00B758FB" w:rsidRDefault="00B75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0876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68AF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D2BD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3724D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884E5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E6A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268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E68E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4CF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A49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E552C1"/>
    <w:multiLevelType w:val="hybridMultilevel"/>
    <w:tmpl w:val="0E4CF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E042C7"/>
    <w:multiLevelType w:val="hybridMultilevel"/>
    <w:tmpl w:val="FB62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F454B1"/>
    <w:multiLevelType w:val="hybridMultilevel"/>
    <w:tmpl w:val="CBB6C36C"/>
    <w:lvl w:ilvl="0" w:tplc="C7F828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E67383"/>
    <w:multiLevelType w:val="hybridMultilevel"/>
    <w:tmpl w:val="995E2134"/>
    <w:lvl w:ilvl="0" w:tplc="F2FC695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E66984"/>
    <w:multiLevelType w:val="hybridMultilevel"/>
    <w:tmpl w:val="6B9806A2"/>
    <w:lvl w:ilvl="0" w:tplc="242046D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6"/>
  </w:num>
  <w:num w:numId="7">
    <w:abstractNumId w:val="17"/>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2"/>
  </w:num>
  <w:num w:numId="21">
    <w:abstractNumId w:val="18"/>
  </w:num>
  <w:num w:numId="22">
    <w:abstractNumId w:val="2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5E"/>
    <w:rsid w:val="00010A81"/>
    <w:rsid w:val="00016557"/>
    <w:rsid w:val="000211A8"/>
    <w:rsid w:val="00023C40"/>
    <w:rsid w:val="00026AEC"/>
    <w:rsid w:val="00033397"/>
    <w:rsid w:val="00034CCE"/>
    <w:rsid w:val="00040095"/>
    <w:rsid w:val="0004797B"/>
    <w:rsid w:val="00061475"/>
    <w:rsid w:val="00065268"/>
    <w:rsid w:val="00071549"/>
    <w:rsid w:val="00073C9C"/>
    <w:rsid w:val="00080512"/>
    <w:rsid w:val="00090468"/>
    <w:rsid w:val="00094568"/>
    <w:rsid w:val="000A230D"/>
    <w:rsid w:val="000B0AAB"/>
    <w:rsid w:val="000B1DD7"/>
    <w:rsid w:val="000B48CD"/>
    <w:rsid w:val="000B4A14"/>
    <w:rsid w:val="000B7BCF"/>
    <w:rsid w:val="000C3F3F"/>
    <w:rsid w:val="000C522B"/>
    <w:rsid w:val="000D2928"/>
    <w:rsid w:val="000D58AB"/>
    <w:rsid w:val="000E1111"/>
    <w:rsid w:val="000E2165"/>
    <w:rsid w:val="000E5BED"/>
    <w:rsid w:val="000E6306"/>
    <w:rsid w:val="000F2B1F"/>
    <w:rsid w:val="000F2CD3"/>
    <w:rsid w:val="000F2F1E"/>
    <w:rsid w:val="001013EE"/>
    <w:rsid w:val="001063BD"/>
    <w:rsid w:val="00112F1A"/>
    <w:rsid w:val="00124976"/>
    <w:rsid w:val="00140010"/>
    <w:rsid w:val="00140AE8"/>
    <w:rsid w:val="00145075"/>
    <w:rsid w:val="00153EB6"/>
    <w:rsid w:val="00172B09"/>
    <w:rsid w:val="00173936"/>
    <w:rsid w:val="001741A0"/>
    <w:rsid w:val="00175C9A"/>
    <w:rsid w:val="00175FA0"/>
    <w:rsid w:val="00183017"/>
    <w:rsid w:val="0019138D"/>
    <w:rsid w:val="00194CD0"/>
    <w:rsid w:val="001972F0"/>
    <w:rsid w:val="001A2C94"/>
    <w:rsid w:val="001B49C9"/>
    <w:rsid w:val="001B61E6"/>
    <w:rsid w:val="001C23F4"/>
    <w:rsid w:val="001C2AA6"/>
    <w:rsid w:val="001C4F79"/>
    <w:rsid w:val="001F168B"/>
    <w:rsid w:val="001F7831"/>
    <w:rsid w:val="0020066A"/>
    <w:rsid w:val="00201039"/>
    <w:rsid w:val="00204045"/>
    <w:rsid w:val="0020712B"/>
    <w:rsid w:val="00215D9A"/>
    <w:rsid w:val="00222A70"/>
    <w:rsid w:val="0022595C"/>
    <w:rsid w:val="0022606D"/>
    <w:rsid w:val="00231728"/>
    <w:rsid w:val="00232F82"/>
    <w:rsid w:val="00244A05"/>
    <w:rsid w:val="00247B8E"/>
    <w:rsid w:val="00250404"/>
    <w:rsid w:val="002610D8"/>
    <w:rsid w:val="00265A52"/>
    <w:rsid w:val="00266D42"/>
    <w:rsid w:val="00267D2A"/>
    <w:rsid w:val="0027256A"/>
    <w:rsid w:val="002747EC"/>
    <w:rsid w:val="002855BF"/>
    <w:rsid w:val="00287FAF"/>
    <w:rsid w:val="00292B43"/>
    <w:rsid w:val="002C653D"/>
    <w:rsid w:val="002C6ACC"/>
    <w:rsid w:val="002D141C"/>
    <w:rsid w:val="002D17F1"/>
    <w:rsid w:val="002D6E85"/>
    <w:rsid w:val="002D7A93"/>
    <w:rsid w:val="002F0D22"/>
    <w:rsid w:val="00311B17"/>
    <w:rsid w:val="003172DC"/>
    <w:rsid w:val="00321406"/>
    <w:rsid w:val="00323B2D"/>
    <w:rsid w:val="00325AE3"/>
    <w:rsid w:val="00326069"/>
    <w:rsid w:val="003349F3"/>
    <w:rsid w:val="00337505"/>
    <w:rsid w:val="0035462D"/>
    <w:rsid w:val="0036459E"/>
    <w:rsid w:val="00364B41"/>
    <w:rsid w:val="003730D6"/>
    <w:rsid w:val="00373EC1"/>
    <w:rsid w:val="00383096"/>
    <w:rsid w:val="0038793F"/>
    <w:rsid w:val="0039346C"/>
    <w:rsid w:val="003A3788"/>
    <w:rsid w:val="003A41EF"/>
    <w:rsid w:val="003A6290"/>
    <w:rsid w:val="003B122F"/>
    <w:rsid w:val="003B3D48"/>
    <w:rsid w:val="003B40AD"/>
    <w:rsid w:val="003C4E37"/>
    <w:rsid w:val="003C6360"/>
    <w:rsid w:val="003E16BE"/>
    <w:rsid w:val="003F4E28"/>
    <w:rsid w:val="003F7251"/>
    <w:rsid w:val="004006E8"/>
    <w:rsid w:val="004015F9"/>
    <w:rsid w:val="00401855"/>
    <w:rsid w:val="004059BA"/>
    <w:rsid w:val="00407026"/>
    <w:rsid w:val="004074E8"/>
    <w:rsid w:val="00411336"/>
    <w:rsid w:val="00412FF8"/>
    <w:rsid w:val="0042262A"/>
    <w:rsid w:val="00440C00"/>
    <w:rsid w:val="00447F4E"/>
    <w:rsid w:val="00456278"/>
    <w:rsid w:val="0046003B"/>
    <w:rsid w:val="00461B6E"/>
    <w:rsid w:val="0046217E"/>
    <w:rsid w:val="00464F98"/>
    <w:rsid w:val="00465587"/>
    <w:rsid w:val="00466F8F"/>
    <w:rsid w:val="00467795"/>
    <w:rsid w:val="004725BE"/>
    <w:rsid w:val="004731AA"/>
    <w:rsid w:val="00477056"/>
    <w:rsid w:val="00477455"/>
    <w:rsid w:val="004774E5"/>
    <w:rsid w:val="00480252"/>
    <w:rsid w:val="00483284"/>
    <w:rsid w:val="00483555"/>
    <w:rsid w:val="004849FF"/>
    <w:rsid w:val="004A01BD"/>
    <w:rsid w:val="004A1F7B"/>
    <w:rsid w:val="004B23D6"/>
    <w:rsid w:val="004C3875"/>
    <w:rsid w:val="004C3934"/>
    <w:rsid w:val="004C44D2"/>
    <w:rsid w:val="004D3578"/>
    <w:rsid w:val="004D380D"/>
    <w:rsid w:val="004E213A"/>
    <w:rsid w:val="004E55B6"/>
    <w:rsid w:val="004F4540"/>
    <w:rsid w:val="004F73A7"/>
    <w:rsid w:val="00503171"/>
    <w:rsid w:val="00505C74"/>
    <w:rsid w:val="00506C28"/>
    <w:rsid w:val="00510B03"/>
    <w:rsid w:val="005116BB"/>
    <w:rsid w:val="00512EB3"/>
    <w:rsid w:val="005231F9"/>
    <w:rsid w:val="005234A6"/>
    <w:rsid w:val="00523BBB"/>
    <w:rsid w:val="00534DA0"/>
    <w:rsid w:val="005373E4"/>
    <w:rsid w:val="00543E6C"/>
    <w:rsid w:val="00551E40"/>
    <w:rsid w:val="0055419C"/>
    <w:rsid w:val="00565087"/>
    <w:rsid w:val="0056573F"/>
    <w:rsid w:val="00571279"/>
    <w:rsid w:val="0059550D"/>
    <w:rsid w:val="0059737F"/>
    <w:rsid w:val="005A49C6"/>
    <w:rsid w:val="005C1B49"/>
    <w:rsid w:val="005C2E45"/>
    <w:rsid w:val="005C7CD5"/>
    <w:rsid w:val="005D0925"/>
    <w:rsid w:val="005D65D0"/>
    <w:rsid w:val="005E45A9"/>
    <w:rsid w:val="005F704E"/>
    <w:rsid w:val="00603D99"/>
    <w:rsid w:val="00604225"/>
    <w:rsid w:val="00611566"/>
    <w:rsid w:val="0061309F"/>
    <w:rsid w:val="006228B0"/>
    <w:rsid w:val="00646D99"/>
    <w:rsid w:val="006548E1"/>
    <w:rsid w:val="00656910"/>
    <w:rsid w:val="006574C0"/>
    <w:rsid w:val="0066075B"/>
    <w:rsid w:val="00677862"/>
    <w:rsid w:val="006836F6"/>
    <w:rsid w:val="00686FBA"/>
    <w:rsid w:val="00696821"/>
    <w:rsid w:val="006C469C"/>
    <w:rsid w:val="006C66D8"/>
    <w:rsid w:val="006D0466"/>
    <w:rsid w:val="006D197D"/>
    <w:rsid w:val="006D1E24"/>
    <w:rsid w:val="006D35DE"/>
    <w:rsid w:val="006E1057"/>
    <w:rsid w:val="006E1417"/>
    <w:rsid w:val="006E70BF"/>
    <w:rsid w:val="006F6A2C"/>
    <w:rsid w:val="007069DC"/>
    <w:rsid w:val="00710201"/>
    <w:rsid w:val="0072073A"/>
    <w:rsid w:val="00722947"/>
    <w:rsid w:val="0072699D"/>
    <w:rsid w:val="007342B5"/>
    <w:rsid w:val="00734A5B"/>
    <w:rsid w:val="00734CFC"/>
    <w:rsid w:val="00735D4B"/>
    <w:rsid w:val="00736B05"/>
    <w:rsid w:val="00737E52"/>
    <w:rsid w:val="00744E76"/>
    <w:rsid w:val="00750B8E"/>
    <w:rsid w:val="007553C2"/>
    <w:rsid w:val="0075608B"/>
    <w:rsid w:val="00757D40"/>
    <w:rsid w:val="00761EC0"/>
    <w:rsid w:val="007662B5"/>
    <w:rsid w:val="007723EF"/>
    <w:rsid w:val="00772692"/>
    <w:rsid w:val="00775C36"/>
    <w:rsid w:val="007810E5"/>
    <w:rsid w:val="00781F0F"/>
    <w:rsid w:val="0078727C"/>
    <w:rsid w:val="0079049D"/>
    <w:rsid w:val="0079266A"/>
    <w:rsid w:val="00792C12"/>
    <w:rsid w:val="0079342A"/>
    <w:rsid w:val="00793DC5"/>
    <w:rsid w:val="00796823"/>
    <w:rsid w:val="007A2E55"/>
    <w:rsid w:val="007B18D8"/>
    <w:rsid w:val="007C095F"/>
    <w:rsid w:val="007C2DD0"/>
    <w:rsid w:val="007D2204"/>
    <w:rsid w:val="007E1FB9"/>
    <w:rsid w:val="007F2E08"/>
    <w:rsid w:val="00801336"/>
    <w:rsid w:val="008028A4"/>
    <w:rsid w:val="00811133"/>
    <w:rsid w:val="00813245"/>
    <w:rsid w:val="0082354C"/>
    <w:rsid w:val="0082398C"/>
    <w:rsid w:val="00836F8B"/>
    <w:rsid w:val="00840DE0"/>
    <w:rsid w:val="00850C13"/>
    <w:rsid w:val="00852185"/>
    <w:rsid w:val="00854A28"/>
    <w:rsid w:val="008579FC"/>
    <w:rsid w:val="008607A8"/>
    <w:rsid w:val="00861893"/>
    <w:rsid w:val="0086354A"/>
    <w:rsid w:val="00864D68"/>
    <w:rsid w:val="0087410B"/>
    <w:rsid w:val="008768CA"/>
    <w:rsid w:val="00877EF9"/>
    <w:rsid w:val="00880559"/>
    <w:rsid w:val="00880955"/>
    <w:rsid w:val="0088792A"/>
    <w:rsid w:val="00887F3E"/>
    <w:rsid w:val="008B5306"/>
    <w:rsid w:val="008B6DD6"/>
    <w:rsid w:val="008C2E2A"/>
    <w:rsid w:val="008C3057"/>
    <w:rsid w:val="008C31BC"/>
    <w:rsid w:val="008D2E4D"/>
    <w:rsid w:val="008D316B"/>
    <w:rsid w:val="008D3445"/>
    <w:rsid w:val="008D75F5"/>
    <w:rsid w:val="008E2A07"/>
    <w:rsid w:val="008E3356"/>
    <w:rsid w:val="008F396F"/>
    <w:rsid w:val="008F3DCD"/>
    <w:rsid w:val="008F4C72"/>
    <w:rsid w:val="008F4EC4"/>
    <w:rsid w:val="008F59F2"/>
    <w:rsid w:val="00901760"/>
    <w:rsid w:val="0090271F"/>
    <w:rsid w:val="00902CFA"/>
    <w:rsid w:val="00902DB9"/>
    <w:rsid w:val="009038D2"/>
    <w:rsid w:val="0090466A"/>
    <w:rsid w:val="009214AD"/>
    <w:rsid w:val="00923655"/>
    <w:rsid w:val="00931EA8"/>
    <w:rsid w:val="0093557E"/>
    <w:rsid w:val="00936071"/>
    <w:rsid w:val="009376CD"/>
    <w:rsid w:val="00940212"/>
    <w:rsid w:val="00942EC2"/>
    <w:rsid w:val="00946DD8"/>
    <w:rsid w:val="0095418A"/>
    <w:rsid w:val="00960983"/>
    <w:rsid w:val="00961B32"/>
    <w:rsid w:val="00962509"/>
    <w:rsid w:val="00970DB3"/>
    <w:rsid w:val="00973800"/>
    <w:rsid w:val="00974BB0"/>
    <w:rsid w:val="00975BCD"/>
    <w:rsid w:val="00985FF7"/>
    <w:rsid w:val="00986C07"/>
    <w:rsid w:val="00990105"/>
    <w:rsid w:val="009928A9"/>
    <w:rsid w:val="00994BF6"/>
    <w:rsid w:val="009A0AF3"/>
    <w:rsid w:val="009A1B9D"/>
    <w:rsid w:val="009B07CD"/>
    <w:rsid w:val="009B7F41"/>
    <w:rsid w:val="009C19E9"/>
    <w:rsid w:val="009D74A6"/>
    <w:rsid w:val="009E0E87"/>
    <w:rsid w:val="009E72FF"/>
    <w:rsid w:val="009F356C"/>
    <w:rsid w:val="009F6E5D"/>
    <w:rsid w:val="00A10F02"/>
    <w:rsid w:val="00A202D7"/>
    <w:rsid w:val="00A204CA"/>
    <w:rsid w:val="00A209D6"/>
    <w:rsid w:val="00A211EF"/>
    <w:rsid w:val="00A22738"/>
    <w:rsid w:val="00A36F5F"/>
    <w:rsid w:val="00A42224"/>
    <w:rsid w:val="00A430EC"/>
    <w:rsid w:val="00A43786"/>
    <w:rsid w:val="00A53724"/>
    <w:rsid w:val="00A54B2B"/>
    <w:rsid w:val="00A60850"/>
    <w:rsid w:val="00A659B6"/>
    <w:rsid w:val="00A72669"/>
    <w:rsid w:val="00A76D2D"/>
    <w:rsid w:val="00A82346"/>
    <w:rsid w:val="00A87919"/>
    <w:rsid w:val="00A9671C"/>
    <w:rsid w:val="00A97521"/>
    <w:rsid w:val="00AA1553"/>
    <w:rsid w:val="00AA1F42"/>
    <w:rsid w:val="00AA4F7E"/>
    <w:rsid w:val="00AB3F5C"/>
    <w:rsid w:val="00AB47CA"/>
    <w:rsid w:val="00AB6862"/>
    <w:rsid w:val="00AB7734"/>
    <w:rsid w:val="00AC5B94"/>
    <w:rsid w:val="00AD28F3"/>
    <w:rsid w:val="00AF30A9"/>
    <w:rsid w:val="00B005C8"/>
    <w:rsid w:val="00B05380"/>
    <w:rsid w:val="00B05962"/>
    <w:rsid w:val="00B15449"/>
    <w:rsid w:val="00B16C2F"/>
    <w:rsid w:val="00B27172"/>
    <w:rsid w:val="00B27303"/>
    <w:rsid w:val="00B4282F"/>
    <w:rsid w:val="00B47FD1"/>
    <w:rsid w:val="00B516BB"/>
    <w:rsid w:val="00B522CE"/>
    <w:rsid w:val="00B52C19"/>
    <w:rsid w:val="00B60650"/>
    <w:rsid w:val="00B7538C"/>
    <w:rsid w:val="00B758FB"/>
    <w:rsid w:val="00B84DB2"/>
    <w:rsid w:val="00B86AC2"/>
    <w:rsid w:val="00BA52F6"/>
    <w:rsid w:val="00BB0DE8"/>
    <w:rsid w:val="00BC3555"/>
    <w:rsid w:val="00BC7A04"/>
    <w:rsid w:val="00BD242A"/>
    <w:rsid w:val="00BD28BE"/>
    <w:rsid w:val="00BD293A"/>
    <w:rsid w:val="00BE6E20"/>
    <w:rsid w:val="00BF280C"/>
    <w:rsid w:val="00BF354D"/>
    <w:rsid w:val="00BF3A95"/>
    <w:rsid w:val="00C045B1"/>
    <w:rsid w:val="00C12B51"/>
    <w:rsid w:val="00C14E4F"/>
    <w:rsid w:val="00C214D3"/>
    <w:rsid w:val="00C24650"/>
    <w:rsid w:val="00C24DB0"/>
    <w:rsid w:val="00C25465"/>
    <w:rsid w:val="00C25487"/>
    <w:rsid w:val="00C33079"/>
    <w:rsid w:val="00C34A77"/>
    <w:rsid w:val="00C401F6"/>
    <w:rsid w:val="00C55A12"/>
    <w:rsid w:val="00C56468"/>
    <w:rsid w:val="00C615E4"/>
    <w:rsid w:val="00C629E7"/>
    <w:rsid w:val="00C6553E"/>
    <w:rsid w:val="00C72D05"/>
    <w:rsid w:val="00C816A1"/>
    <w:rsid w:val="00C835CA"/>
    <w:rsid w:val="00C83A13"/>
    <w:rsid w:val="00C86AD2"/>
    <w:rsid w:val="00C86F10"/>
    <w:rsid w:val="00C87265"/>
    <w:rsid w:val="00C9068C"/>
    <w:rsid w:val="00C922B1"/>
    <w:rsid w:val="00C92967"/>
    <w:rsid w:val="00CA3D0C"/>
    <w:rsid w:val="00CA654B"/>
    <w:rsid w:val="00CB09B8"/>
    <w:rsid w:val="00CB1058"/>
    <w:rsid w:val="00CB72B8"/>
    <w:rsid w:val="00CD0BA8"/>
    <w:rsid w:val="00CD3AE2"/>
    <w:rsid w:val="00CD3C41"/>
    <w:rsid w:val="00CD4C7B"/>
    <w:rsid w:val="00CD5194"/>
    <w:rsid w:val="00CD58FE"/>
    <w:rsid w:val="00CD6B72"/>
    <w:rsid w:val="00CE4B7A"/>
    <w:rsid w:val="00CE590F"/>
    <w:rsid w:val="00CF2A5C"/>
    <w:rsid w:val="00CF3778"/>
    <w:rsid w:val="00CF466F"/>
    <w:rsid w:val="00D16FDF"/>
    <w:rsid w:val="00D26DBF"/>
    <w:rsid w:val="00D32C8E"/>
    <w:rsid w:val="00D33BE3"/>
    <w:rsid w:val="00D3792D"/>
    <w:rsid w:val="00D408FD"/>
    <w:rsid w:val="00D4490B"/>
    <w:rsid w:val="00D55E47"/>
    <w:rsid w:val="00D62E19"/>
    <w:rsid w:val="00D66B10"/>
    <w:rsid w:val="00D66B1A"/>
    <w:rsid w:val="00D67CD1"/>
    <w:rsid w:val="00D738D6"/>
    <w:rsid w:val="00D80795"/>
    <w:rsid w:val="00D854BE"/>
    <w:rsid w:val="00D87E00"/>
    <w:rsid w:val="00D90C00"/>
    <w:rsid w:val="00D9134D"/>
    <w:rsid w:val="00D95408"/>
    <w:rsid w:val="00D96D11"/>
    <w:rsid w:val="00DA7A03"/>
    <w:rsid w:val="00DB0DB8"/>
    <w:rsid w:val="00DB1818"/>
    <w:rsid w:val="00DB2540"/>
    <w:rsid w:val="00DB7686"/>
    <w:rsid w:val="00DC05DE"/>
    <w:rsid w:val="00DC10A7"/>
    <w:rsid w:val="00DC309B"/>
    <w:rsid w:val="00DC427B"/>
    <w:rsid w:val="00DC4A5A"/>
    <w:rsid w:val="00DC4DA2"/>
    <w:rsid w:val="00DC5261"/>
    <w:rsid w:val="00DC6303"/>
    <w:rsid w:val="00DD211B"/>
    <w:rsid w:val="00DD54D1"/>
    <w:rsid w:val="00DD7109"/>
    <w:rsid w:val="00DE25D2"/>
    <w:rsid w:val="00DF41B6"/>
    <w:rsid w:val="00DF6C00"/>
    <w:rsid w:val="00E06E3A"/>
    <w:rsid w:val="00E1087E"/>
    <w:rsid w:val="00E129B7"/>
    <w:rsid w:val="00E44CFD"/>
    <w:rsid w:val="00E46C08"/>
    <w:rsid w:val="00E471CF"/>
    <w:rsid w:val="00E62835"/>
    <w:rsid w:val="00E67E9C"/>
    <w:rsid w:val="00E71FA1"/>
    <w:rsid w:val="00E7464E"/>
    <w:rsid w:val="00E76E29"/>
    <w:rsid w:val="00E77645"/>
    <w:rsid w:val="00E83697"/>
    <w:rsid w:val="00E859B6"/>
    <w:rsid w:val="00E87771"/>
    <w:rsid w:val="00E9533A"/>
    <w:rsid w:val="00EA66C9"/>
    <w:rsid w:val="00EB6C22"/>
    <w:rsid w:val="00EC4A25"/>
    <w:rsid w:val="00ED00B3"/>
    <w:rsid w:val="00ED14E1"/>
    <w:rsid w:val="00EF0EB3"/>
    <w:rsid w:val="00EF612C"/>
    <w:rsid w:val="00F01921"/>
    <w:rsid w:val="00F025A2"/>
    <w:rsid w:val="00F036E9"/>
    <w:rsid w:val="00F07388"/>
    <w:rsid w:val="00F2026E"/>
    <w:rsid w:val="00F20A62"/>
    <w:rsid w:val="00F2210A"/>
    <w:rsid w:val="00F2233C"/>
    <w:rsid w:val="00F2455A"/>
    <w:rsid w:val="00F31372"/>
    <w:rsid w:val="00F33DB4"/>
    <w:rsid w:val="00F37743"/>
    <w:rsid w:val="00F40270"/>
    <w:rsid w:val="00F425CD"/>
    <w:rsid w:val="00F43031"/>
    <w:rsid w:val="00F4469C"/>
    <w:rsid w:val="00F462C8"/>
    <w:rsid w:val="00F476E0"/>
    <w:rsid w:val="00F51C7B"/>
    <w:rsid w:val="00F54A3D"/>
    <w:rsid w:val="00F54CB0"/>
    <w:rsid w:val="00F56CDA"/>
    <w:rsid w:val="00F579CD"/>
    <w:rsid w:val="00F653B8"/>
    <w:rsid w:val="00F665DE"/>
    <w:rsid w:val="00F70B3C"/>
    <w:rsid w:val="00F71B89"/>
    <w:rsid w:val="00F7353C"/>
    <w:rsid w:val="00F76F8F"/>
    <w:rsid w:val="00F84452"/>
    <w:rsid w:val="00F92ADD"/>
    <w:rsid w:val="00F941DF"/>
    <w:rsid w:val="00FA1266"/>
    <w:rsid w:val="00FA1C99"/>
    <w:rsid w:val="00FA2CD4"/>
    <w:rsid w:val="00FB36FA"/>
    <w:rsid w:val="00FB4469"/>
    <w:rsid w:val="00FC1192"/>
    <w:rsid w:val="00FD4EF6"/>
    <w:rsid w:val="00FD51CD"/>
    <w:rsid w:val="00FD6432"/>
    <w:rsid w:val="00FE106D"/>
    <w:rsid w:val="00FE251B"/>
    <w:rsid w:val="00FE7388"/>
    <w:rsid w:val="00FF2984"/>
    <w:rsid w:val="00FF425E"/>
    <w:rsid w:val="0117DA2B"/>
    <w:rsid w:val="053CFCEB"/>
    <w:rsid w:val="05D6B374"/>
    <w:rsid w:val="0D8C2B0B"/>
    <w:rsid w:val="100553C9"/>
    <w:rsid w:val="1219437E"/>
    <w:rsid w:val="1BC25261"/>
    <w:rsid w:val="1D36B358"/>
    <w:rsid w:val="29F6EDB1"/>
    <w:rsid w:val="36AA6E5C"/>
    <w:rsid w:val="4902DB58"/>
    <w:rsid w:val="54B1BFF9"/>
    <w:rsid w:val="5580CF17"/>
    <w:rsid w:val="6F597578"/>
    <w:rsid w:val="7E59F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5D0925"/>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F298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FF2984"/>
    <w:rPr>
      <w:rFonts w:ascii="Arial" w:hAnsi="Arial"/>
      <w:lang w:eastAsia="ja-JP"/>
    </w:rPr>
  </w:style>
  <w:style w:type="paragraph" w:customStyle="1" w:styleId="Doc-title">
    <w:name w:val="Doc-title"/>
    <w:basedOn w:val="Normal"/>
    <w:next w:val="Doc-text2"/>
    <w:link w:val="Doc-titleChar"/>
    <w:qFormat/>
    <w:rsid w:val="00FF2984"/>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F2984"/>
    <w:rPr>
      <w:rFonts w:ascii="Arial" w:eastAsia="MS Mincho" w:hAnsi="Arial"/>
      <w:szCs w:val="24"/>
    </w:rPr>
  </w:style>
  <w:style w:type="character" w:styleId="CommentReference">
    <w:name w:val="annotation reference"/>
    <w:basedOn w:val="DefaultParagraphFont"/>
    <w:rsid w:val="00265A52"/>
    <w:rPr>
      <w:sz w:val="16"/>
      <w:szCs w:val="16"/>
    </w:rPr>
  </w:style>
  <w:style w:type="paragraph" w:styleId="CommentText">
    <w:name w:val="annotation text"/>
    <w:basedOn w:val="Normal"/>
    <w:link w:val="CommentTextChar"/>
    <w:rsid w:val="00265A52"/>
  </w:style>
  <w:style w:type="character" w:customStyle="1" w:styleId="CommentTextChar">
    <w:name w:val="Comment Text Char"/>
    <w:basedOn w:val="DefaultParagraphFont"/>
    <w:link w:val="CommentText"/>
    <w:rsid w:val="00265A52"/>
    <w:rPr>
      <w:lang w:eastAsia="en-US"/>
    </w:rPr>
  </w:style>
  <w:style w:type="paragraph" w:styleId="CommentSubject">
    <w:name w:val="annotation subject"/>
    <w:basedOn w:val="CommentText"/>
    <w:next w:val="CommentText"/>
    <w:link w:val="CommentSubjectChar"/>
    <w:rsid w:val="00265A52"/>
    <w:rPr>
      <w:b/>
      <w:bCs/>
    </w:rPr>
  </w:style>
  <w:style w:type="character" w:customStyle="1" w:styleId="CommentSubjectChar">
    <w:name w:val="Comment Subject Char"/>
    <w:basedOn w:val="CommentTextChar"/>
    <w:link w:val="CommentSubject"/>
    <w:rsid w:val="00265A52"/>
    <w:rPr>
      <w:b/>
      <w:bCs/>
      <w:lang w:eastAsia="en-US"/>
    </w:rPr>
  </w:style>
  <w:style w:type="paragraph" w:styleId="ListParagraph">
    <w:name w:val="List Paragraph"/>
    <w:basedOn w:val="Normal"/>
    <w:uiPriority w:val="34"/>
    <w:qFormat/>
    <w:rsid w:val="00994BF6"/>
    <w:pPr>
      <w:ind w:left="720"/>
      <w:contextualSpacing/>
    </w:pPr>
  </w:style>
  <w:style w:type="character" w:styleId="FollowedHyperlink">
    <w:name w:val="FollowedHyperlink"/>
    <w:basedOn w:val="DefaultParagraphFont"/>
    <w:rsid w:val="00AD28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9592">
      <w:bodyDiv w:val="1"/>
      <w:marLeft w:val="0"/>
      <w:marRight w:val="0"/>
      <w:marTop w:val="0"/>
      <w:marBottom w:val="0"/>
      <w:divBdr>
        <w:top w:val="none" w:sz="0" w:space="0" w:color="auto"/>
        <w:left w:val="none" w:sz="0" w:space="0" w:color="auto"/>
        <w:bottom w:val="none" w:sz="0" w:space="0" w:color="auto"/>
        <w:right w:val="none" w:sz="0" w:space="0" w:color="auto"/>
      </w:divBdr>
    </w:div>
    <w:div w:id="7774833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5382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601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ran/WG2_RL2/TSGR2_116bis-e/Docs/R2-220176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5AIRPNAIUNRU-859666464-10774</_dlc_DocId>
    <_dlc_DocIdUrl xmlns="71c5aaf6-e6ce-465b-b873-5148d2a4c105">
      <Url>https://nokia.sharepoint.com/sites/c5g/e2earch/_layouts/15/DocIdRedir.aspx?ID=5AIRPNAIUNRU-859666464-10774</Url>
      <Description>5AIRPNAIUNRU-859666464-10774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1145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39</cp:revision>
  <dcterms:created xsi:type="dcterms:W3CDTF">2022-02-07T12:28:00Z</dcterms:created>
  <dcterms:modified xsi:type="dcterms:W3CDTF">2022-02-14T18:55:00Z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1b92dcdc-ec17-4288-99c1-7cefa1c13f7d</vt:lpwstr>
  </property>
</Properties>
</file>